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65FD" w14:textId="5B97EEC8" w:rsidR="00DA52BF" w:rsidRPr="00011465" w:rsidRDefault="00DA52BF" w:rsidP="00D511FB">
      <w:pPr>
        <w:jc w:val="center"/>
        <w:rPr>
          <w:rFonts w:ascii="HGSｺﾞｼｯｸE" w:eastAsia="HGSｺﾞｼｯｸE" w:hAnsi="HGSｺﾞｼｯｸE"/>
          <w:sz w:val="44"/>
          <w:szCs w:val="44"/>
        </w:rPr>
      </w:pPr>
      <w:r w:rsidRPr="00011465">
        <w:rPr>
          <w:rFonts w:ascii="HGSｺﾞｼｯｸE" w:eastAsia="HGSｺﾞｼｯｸE" w:hAnsi="HGSｺﾞｼｯｸE" w:hint="eastAsia"/>
          <w:sz w:val="44"/>
          <w:szCs w:val="44"/>
        </w:rPr>
        <w:t>北陸新幹線</w:t>
      </w:r>
      <w:r w:rsidR="00011465" w:rsidRPr="00011465">
        <w:rPr>
          <w:rFonts w:ascii="HGSｺﾞｼｯｸE" w:eastAsia="HGSｺﾞｼｯｸE" w:hAnsi="HGSｺﾞｼｯｸE" w:hint="eastAsia"/>
          <w:sz w:val="44"/>
          <w:szCs w:val="44"/>
        </w:rPr>
        <w:t>の</w:t>
      </w:r>
      <w:r w:rsidRPr="00011465">
        <w:rPr>
          <w:rFonts w:ascii="HGSｺﾞｼｯｸE" w:eastAsia="HGSｺﾞｼｯｸE" w:hAnsi="HGSｺﾞｼｯｸE" w:hint="eastAsia"/>
          <w:sz w:val="44"/>
          <w:szCs w:val="44"/>
        </w:rPr>
        <w:t>早期全線開業</w:t>
      </w:r>
      <w:r w:rsidR="00011465" w:rsidRPr="00011465">
        <w:rPr>
          <w:rFonts w:ascii="HGSｺﾞｼｯｸE" w:eastAsia="HGSｺﾞｼｯｸE" w:hAnsi="HGSｺﾞｼｯｸE" w:hint="eastAsia"/>
          <w:sz w:val="44"/>
          <w:szCs w:val="44"/>
        </w:rPr>
        <w:t>に関する要望書</w:t>
      </w:r>
    </w:p>
    <w:p w14:paraId="14105B34" w14:textId="77777777" w:rsidR="00DA52BF" w:rsidRPr="00DA52BF" w:rsidRDefault="00DA52BF" w:rsidP="002838EB">
      <w:pPr>
        <w:overflowPunct w:val="0"/>
        <w:spacing w:line="440" w:lineRule="exact"/>
        <w:ind w:rightChars="-110" w:right="-264"/>
        <w:textAlignment w:val="baseline"/>
        <w:rPr>
          <w:rFonts w:asciiTheme="minorEastAsia" w:eastAsiaTheme="minorEastAsia" w:hAnsiTheme="minorEastAsia" w:cs="ＭＳ 明朝"/>
          <w:color w:val="000000"/>
          <w:kern w:val="0"/>
          <w:sz w:val="28"/>
          <w:szCs w:val="28"/>
        </w:rPr>
      </w:pPr>
    </w:p>
    <w:p w14:paraId="5752DFDA" w14:textId="77777777" w:rsidR="004437D7" w:rsidRPr="004437D7" w:rsidRDefault="004437D7" w:rsidP="00CE33C3">
      <w:pPr>
        <w:overflowPunct w:val="0"/>
        <w:spacing w:line="480" w:lineRule="exact"/>
        <w:ind w:rightChars="43" w:right="103" w:firstLineChars="100" w:firstLine="320"/>
        <w:textAlignment w:val="baseline"/>
        <w:rPr>
          <w:rFonts w:ascii="HGS明朝E" w:eastAsia="HGS明朝E" w:hAnsi="HGS明朝E" w:cs="ＭＳ 明朝"/>
          <w:color w:val="000000"/>
          <w:kern w:val="0"/>
          <w:sz w:val="32"/>
          <w:szCs w:val="32"/>
        </w:rPr>
      </w:pPr>
      <w:r w:rsidRPr="004437D7">
        <w:rPr>
          <w:rFonts w:ascii="HGS明朝E" w:eastAsia="HGS明朝E" w:hAnsi="HGS明朝E" w:cs="ＭＳ 明朝" w:hint="eastAsia"/>
          <w:color w:val="000000"/>
          <w:kern w:val="0"/>
          <w:sz w:val="32"/>
          <w:szCs w:val="32"/>
        </w:rPr>
        <w:t>北陸新幹線は、首都圏、北陸圏及び関西圏をつなぎ、各地域間の交流・連携を強化し、我が国のさらなる成長・発展を支えるとともに、東海道新幹線、リニア中央新幹線とあわせて、東京・大阪の２大都市圏をつなぐ国土軸の３重化により、大規模災害に強い国土形成に資する極めて重要な高速交通インフラである。</w:t>
      </w:r>
    </w:p>
    <w:p w14:paraId="21628710" w14:textId="352CA723" w:rsidR="004437D7" w:rsidRPr="004437D7" w:rsidRDefault="004437D7" w:rsidP="00CE33C3">
      <w:pPr>
        <w:overflowPunct w:val="0"/>
        <w:spacing w:line="480" w:lineRule="exact"/>
        <w:ind w:rightChars="43" w:right="103" w:firstLineChars="100" w:firstLine="320"/>
        <w:textAlignment w:val="baseline"/>
        <w:rPr>
          <w:rFonts w:ascii="HGS明朝E" w:eastAsia="HGS明朝E" w:hAnsi="HGS明朝E" w:cs="ＭＳ 明朝"/>
          <w:color w:val="000000"/>
          <w:kern w:val="0"/>
          <w:sz w:val="32"/>
          <w:szCs w:val="32"/>
        </w:rPr>
      </w:pPr>
      <w:r w:rsidRPr="004437D7">
        <w:rPr>
          <w:rFonts w:ascii="HGS明朝E" w:eastAsia="HGS明朝E" w:hAnsi="HGS明朝E" w:cs="ＭＳ 明朝" w:hint="eastAsia"/>
          <w:color w:val="000000"/>
          <w:kern w:val="0"/>
          <w:sz w:val="32"/>
          <w:szCs w:val="32"/>
        </w:rPr>
        <w:t>敦賀・新大阪間については、現在、環境アセスメントの手続きとともに、駅・路線の検討が進められており、我が国の持続的な成長や国土の強靭化、東京一極集中の是正の観点からも、整備財源を速やかに確保し、早期着工、早期全線開業が必要</w:t>
      </w:r>
      <w:r w:rsidR="00B87D21">
        <w:rPr>
          <w:rFonts w:ascii="HGS明朝E" w:eastAsia="HGS明朝E" w:hAnsi="HGS明朝E" w:cs="ＭＳ 明朝" w:hint="eastAsia"/>
          <w:color w:val="000000"/>
          <w:kern w:val="0"/>
          <w:sz w:val="32"/>
          <w:szCs w:val="32"/>
        </w:rPr>
        <w:t xml:space="preserve">　</w:t>
      </w:r>
      <w:r w:rsidRPr="004437D7">
        <w:rPr>
          <w:rFonts w:ascii="HGS明朝E" w:eastAsia="HGS明朝E" w:hAnsi="HGS明朝E" w:cs="ＭＳ 明朝" w:hint="eastAsia"/>
          <w:color w:val="000000"/>
          <w:kern w:val="0"/>
          <w:sz w:val="32"/>
          <w:szCs w:val="32"/>
        </w:rPr>
        <w:t>不可欠である。</w:t>
      </w:r>
    </w:p>
    <w:p w14:paraId="5BE4349F" w14:textId="77777777" w:rsidR="004437D7" w:rsidRPr="004437D7" w:rsidRDefault="004437D7" w:rsidP="00CE33C3">
      <w:pPr>
        <w:overflowPunct w:val="0"/>
        <w:spacing w:line="480" w:lineRule="exact"/>
        <w:ind w:rightChars="43" w:right="103" w:firstLineChars="100" w:firstLine="320"/>
        <w:textAlignment w:val="baseline"/>
        <w:rPr>
          <w:rFonts w:ascii="HGS明朝E" w:eastAsia="HGS明朝E" w:hAnsi="HGS明朝E" w:cs="ＭＳ 明朝"/>
          <w:color w:val="000000"/>
          <w:kern w:val="0"/>
          <w:sz w:val="32"/>
          <w:szCs w:val="32"/>
        </w:rPr>
      </w:pPr>
      <w:r w:rsidRPr="004437D7">
        <w:rPr>
          <w:rFonts w:ascii="HGS明朝E" w:eastAsia="HGS明朝E" w:hAnsi="HGS明朝E" w:cs="ＭＳ 明朝" w:hint="eastAsia"/>
          <w:color w:val="000000"/>
          <w:kern w:val="0"/>
          <w:sz w:val="32"/>
          <w:szCs w:val="32"/>
        </w:rPr>
        <w:t>また、国では、スーパー・メガリージョン構想において、関西圏は西日本の核としての役割が求められているほか、地方創生回廊中央駅構想が掲げられ、東海道・山陽新幹線の発着駅である新大阪駅は、将来的に北陸新幹線、リニア中央新幹線等も結節し、全国へつながる広域交通ネットワークの一大ハブ拠点としての役割が期待されている。</w:t>
      </w:r>
    </w:p>
    <w:p w14:paraId="0DF60D40" w14:textId="6F72DE03" w:rsidR="004437D7" w:rsidRDefault="004437D7" w:rsidP="00CE33C3">
      <w:pPr>
        <w:overflowPunct w:val="0"/>
        <w:spacing w:line="480" w:lineRule="exact"/>
        <w:ind w:rightChars="43" w:right="103" w:firstLineChars="100" w:firstLine="320"/>
        <w:textAlignment w:val="baseline"/>
        <w:rPr>
          <w:rFonts w:ascii="HGS明朝E" w:eastAsia="HGS明朝E" w:hAnsi="HGS明朝E" w:cs="ＭＳ 明朝"/>
          <w:color w:val="000000"/>
          <w:kern w:val="0"/>
          <w:sz w:val="32"/>
          <w:szCs w:val="32"/>
        </w:rPr>
      </w:pPr>
      <w:r w:rsidRPr="004437D7">
        <w:rPr>
          <w:rFonts w:ascii="HGS明朝E" w:eastAsia="HGS明朝E" w:hAnsi="HGS明朝E" w:cs="ＭＳ 明朝" w:hint="eastAsia"/>
          <w:color w:val="000000"/>
          <w:kern w:val="0"/>
          <w:sz w:val="32"/>
          <w:szCs w:val="32"/>
        </w:rPr>
        <w:t>さらに、大阪府市では、新大阪駅周辺地域について、まちづくり方針の骨格を公表するなど、都市再生緊急整備地域の指定を目指し、官民連携のもと</w:t>
      </w:r>
      <w:r w:rsidR="00B816C0">
        <w:rPr>
          <w:rFonts w:ascii="HGS明朝E" w:eastAsia="HGS明朝E" w:hAnsi="HGS明朝E" w:cs="ＭＳ 明朝" w:hint="eastAsia"/>
          <w:color w:val="000000"/>
          <w:kern w:val="0"/>
          <w:sz w:val="32"/>
          <w:szCs w:val="32"/>
        </w:rPr>
        <w:t>、</w:t>
      </w:r>
      <w:r w:rsidRPr="004437D7">
        <w:rPr>
          <w:rFonts w:ascii="HGS明朝E" w:eastAsia="HGS明朝E" w:hAnsi="HGS明朝E" w:cs="ＭＳ 明朝" w:hint="eastAsia"/>
          <w:color w:val="000000"/>
          <w:kern w:val="0"/>
          <w:sz w:val="32"/>
          <w:szCs w:val="32"/>
        </w:rPr>
        <w:t>まちづくりの検討を進めているところである。今後、駅の機能強化に向けて、駅位置の方向性を踏まえたゾーニングやインフラ計画など具体的な検討を進めていくためには、駅位置を早期に確定することが必要である。</w:t>
      </w:r>
    </w:p>
    <w:p w14:paraId="309DEBCF" w14:textId="33671B8E" w:rsidR="00796222" w:rsidRDefault="00DA52BF" w:rsidP="00CE33C3">
      <w:pPr>
        <w:overflowPunct w:val="0"/>
        <w:spacing w:line="480" w:lineRule="exact"/>
        <w:ind w:rightChars="43" w:right="103" w:firstLineChars="100" w:firstLine="320"/>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よって、</w:t>
      </w:r>
      <w:r w:rsidR="00011465" w:rsidRPr="00011465">
        <w:rPr>
          <w:rFonts w:ascii="HGS明朝E" w:eastAsia="HGS明朝E" w:hAnsi="HGS明朝E" w:cs="ＭＳ 明朝" w:hint="eastAsia"/>
          <w:kern w:val="0"/>
          <w:sz w:val="32"/>
          <w:szCs w:val="32"/>
        </w:rPr>
        <w:t>北陸新幹線</w:t>
      </w:r>
      <w:r w:rsidRPr="00011465">
        <w:rPr>
          <w:rFonts w:ascii="HGS明朝E" w:eastAsia="HGS明朝E" w:hAnsi="HGS明朝E" w:cs="ＭＳ 明朝" w:hint="eastAsia"/>
          <w:kern w:val="0"/>
          <w:sz w:val="32"/>
          <w:szCs w:val="32"/>
        </w:rPr>
        <w:t>最後の未着工区間である敦賀・新大阪間</w:t>
      </w:r>
      <w:r w:rsidR="00011465" w:rsidRPr="00011465">
        <w:rPr>
          <w:rFonts w:ascii="HGS明朝E" w:eastAsia="HGS明朝E" w:hAnsi="HGS明朝E" w:cs="ＭＳ 明朝" w:hint="eastAsia"/>
          <w:kern w:val="0"/>
          <w:sz w:val="32"/>
          <w:szCs w:val="32"/>
        </w:rPr>
        <w:t>を早期に着工し、</w:t>
      </w:r>
      <w:r w:rsidRPr="00011465">
        <w:rPr>
          <w:rFonts w:ascii="HGS明朝E" w:eastAsia="HGS明朝E" w:hAnsi="HGS明朝E" w:cs="ＭＳ 明朝" w:hint="eastAsia"/>
          <w:kern w:val="0"/>
          <w:sz w:val="32"/>
          <w:szCs w:val="32"/>
        </w:rPr>
        <w:t>早期全線開業の実現に向け、次の事項について、格段の配慮をされるよう要望する。</w:t>
      </w:r>
    </w:p>
    <w:p w14:paraId="4B96336E" w14:textId="2DE5CC46" w:rsidR="00E015D1" w:rsidRPr="00CD1368" w:rsidRDefault="00E015D1" w:rsidP="00E015D1">
      <w:pPr>
        <w:overflowPunct w:val="0"/>
        <w:spacing w:line="500" w:lineRule="exact"/>
        <w:textAlignment w:val="baseline"/>
        <w:rPr>
          <w:rFonts w:ascii="HGS創英角ｺﾞｼｯｸUB" w:eastAsia="HGS創英角ｺﾞｼｯｸUB" w:hAnsi="HGS創英角ｺﾞｼｯｸUB" w:cs="ＭＳ 明朝"/>
          <w:kern w:val="0"/>
          <w:sz w:val="32"/>
          <w:szCs w:val="32"/>
        </w:rPr>
      </w:pPr>
      <w:r w:rsidRPr="00CD1368">
        <w:rPr>
          <w:rFonts w:ascii="HGS創英角ｺﾞｼｯｸUB" w:eastAsia="HGS創英角ｺﾞｼｯｸUB" w:hAnsi="HGS創英角ｺﾞｼｯｸUB" w:cs="ＭＳ 明朝" w:hint="eastAsia"/>
          <w:kern w:val="0"/>
          <w:sz w:val="32"/>
          <w:szCs w:val="32"/>
        </w:rPr>
        <w:t>１．敦賀・新大阪間の整備財源を早急に確保すること。</w:t>
      </w:r>
    </w:p>
    <w:p w14:paraId="19E0EC52" w14:textId="27116B6B" w:rsidR="00E015D1" w:rsidRPr="000B345E" w:rsidRDefault="00E015D1" w:rsidP="00E015D1">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0B345E">
        <w:rPr>
          <w:rFonts w:ascii="HGS創英角ｺﾞｼｯｸUB" w:eastAsia="HGS創英角ｺﾞｼｯｸUB" w:hAnsi="HGS創英角ｺﾞｼｯｸUB" w:cs="ＭＳ 明朝" w:hint="eastAsia"/>
          <w:kern w:val="0"/>
          <w:sz w:val="32"/>
          <w:szCs w:val="32"/>
        </w:rPr>
        <w:t>２．</w:t>
      </w:r>
      <w:r w:rsidR="00940883" w:rsidRPr="00940883">
        <w:rPr>
          <w:rFonts w:ascii="HGS創英角ｺﾞｼｯｸUB" w:eastAsia="HGS創英角ｺﾞｼｯｸUB" w:hAnsi="HGS創英角ｺﾞｼｯｸUB" w:cs="ＭＳ 明朝" w:hint="eastAsia"/>
          <w:kern w:val="0"/>
          <w:sz w:val="32"/>
          <w:szCs w:val="32"/>
        </w:rPr>
        <w:t>環境アセスメント手続きを遅滞なく着実に進め、手続き</w:t>
      </w:r>
      <w:r w:rsidR="00940883">
        <w:rPr>
          <w:rFonts w:ascii="HGS創英角ｺﾞｼｯｸUB" w:eastAsia="HGS創英角ｺﾞｼｯｸUB" w:hAnsi="HGS創英角ｺﾞｼｯｸUB" w:cs="ＭＳ 明朝" w:hint="eastAsia"/>
          <w:kern w:val="0"/>
          <w:sz w:val="32"/>
          <w:szCs w:val="32"/>
        </w:rPr>
        <w:t xml:space="preserve">　</w:t>
      </w:r>
      <w:r w:rsidR="00940883" w:rsidRPr="00940883">
        <w:rPr>
          <w:rFonts w:ascii="HGS創英角ｺﾞｼｯｸUB" w:eastAsia="HGS創英角ｺﾞｼｯｸUB" w:hAnsi="HGS創英角ｺﾞｼｯｸUB" w:cs="ＭＳ 明朝" w:hint="eastAsia"/>
          <w:kern w:val="0"/>
          <w:sz w:val="32"/>
          <w:szCs w:val="32"/>
        </w:rPr>
        <w:t>完了後切れ目ない着工ののち、新大阪駅まで一気に整備し、一日も早く全線開業すること。</w:t>
      </w:r>
    </w:p>
    <w:p w14:paraId="522DFD1B" w14:textId="2ED5D2B1" w:rsidR="00E015D1" w:rsidRPr="00E015D1" w:rsidRDefault="00E015D1" w:rsidP="00E015D1">
      <w:pPr>
        <w:overflowPunct w:val="0"/>
        <w:spacing w:before="240" w:line="500" w:lineRule="exact"/>
        <w:ind w:left="320" w:hangingChars="100" w:hanging="320"/>
        <w:textAlignment w:val="baseline"/>
        <w:rPr>
          <w:rFonts w:ascii="HGS創英角ｺﾞｼｯｸUB" w:eastAsia="HGS創英角ｺﾞｼｯｸUB" w:hAnsi="HGS創英角ｺﾞｼｯｸUB" w:cs="ＭＳ 明朝"/>
          <w:kern w:val="0"/>
          <w:sz w:val="32"/>
          <w:szCs w:val="32"/>
        </w:rPr>
      </w:pPr>
      <w:r w:rsidRPr="004E7A92">
        <w:rPr>
          <w:rFonts w:ascii="HGS創英角ｺﾞｼｯｸUB" w:eastAsia="HGS創英角ｺﾞｼｯｸUB" w:hAnsi="HGS創英角ｺﾞｼｯｸUB" w:cs="ＭＳ 明朝" w:hint="eastAsia"/>
          <w:kern w:val="0"/>
          <w:sz w:val="32"/>
          <w:szCs w:val="32"/>
        </w:rPr>
        <w:t>３．</w:t>
      </w:r>
      <w:r w:rsidR="00940883" w:rsidRPr="00940883">
        <w:rPr>
          <w:rFonts w:ascii="HGS創英角ｺﾞｼｯｸUB" w:eastAsia="HGS創英角ｺﾞｼｯｸUB" w:hAnsi="HGS創英角ｺﾞｼｯｸUB" w:cs="ＭＳ 明朝" w:hint="eastAsia"/>
          <w:kern w:val="0"/>
          <w:sz w:val="32"/>
          <w:szCs w:val="32"/>
        </w:rPr>
        <w:t>駅・路線の検討にあたっては、客観性を確保したうえで、事業リスクも十分に考慮し、事業費抑制・工期短縮に努めるとともに、地域の理解が得られるよう、早い段階で詳細かつ丁寧な説明や情報提供を行うこと。</w:t>
      </w:r>
    </w:p>
    <w:p w14:paraId="4953C7AE" w14:textId="481F2E4F" w:rsidR="00E015D1" w:rsidRPr="00CD1368" w:rsidRDefault="00E015D1" w:rsidP="00E015D1">
      <w:pPr>
        <w:overflowPunct w:val="0"/>
        <w:spacing w:before="240" w:line="500" w:lineRule="exact"/>
        <w:ind w:left="312" w:hangingChars="100" w:hanging="312"/>
        <w:textAlignment w:val="baseline"/>
        <w:rPr>
          <w:rFonts w:ascii="HGS創英角ｺﾞｼｯｸUB" w:eastAsia="HGS創英角ｺﾞｼｯｸUB" w:hAnsi="HGS創英角ｺﾞｼｯｸUB" w:cs="ＭＳ 明朝"/>
          <w:kern w:val="0"/>
          <w:sz w:val="32"/>
          <w:szCs w:val="32"/>
        </w:rPr>
      </w:pPr>
      <w:r w:rsidRPr="00824B4C">
        <w:rPr>
          <w:rFonts w:ascii="HGS創英角ｺﾞｼｯｸUB" w:eastAsia="HGS創英角ｺﾞｼｯｸUB" w:hAnsi="HGS創英角ｺﾞｼｯｸUB" w:cs="ＭＳ 明朝" w:hint="eastAsia"/>
          <w:spacing w:val="-4"/>
          <w:kern w:val="0"/>
          <w:sz w:val="32"/>
          <w:szCs w:val="32"/>
        </w:rPr>
        <w:t>４．</w:t>
      </w:r>
      <w:r w:rsidR="00940883" w:rsidRPr="00940883">
        <w:rPr>
          <w:rFonts w:ascii="HGS創英角ｺﾞｼｯｸUB" w:eastAsia="HGS創英角ｺﾞｼｯｸUB" w:hAnsi="HGS創英角ｺﾞｼｯｸUB" w:cs="ＭＳ 明朝" w:hint="eastAsia"/>
          <w:spacing w:val="-4"/>
          <w:kern w:val="0"/>
          <w:sz w:val="32"/>
          <w:szCs w:val="32"/>
        </w:rPr>
        <w:t>将来の鉄道計画を踏まえ、利用者利便性、まちづくり、</w:t>
      </w:r>
      <w:r w:rsidR="00B87D21">
        <w:rPr>
          <w:rFonts w:ascii="HGS創英角ｺﾞｼｯｸUB" w:eastAsia="HGS創英角ｺﾞｼｯｸUB" w:hAnsi="HGS創英角ｺﾞｼｯｸUB" w:cs="ＭＳ 明朝" w:hint="eastAsia"/>
          <w:spacing w:val="-4"/>
          <w:kern w:val="0"/>
          <w:sz w:val="32"/>
          <w:szCs w:val="32"/>
        </w:rPr>
        <w:t xml:space="preserve">　　　</w:t>
      </w:r>
      <w:r w:rsidR="00940883" w:rsidRPr="00940883">
        <w:rPr>
          <w:rFonts w:ascii="HGS創英角ｺﾞｼｯｸUB" w:eastAsia="HGS創英角ｺﾞｼｯｸUB" w:hAnsi="HGS創英角ｺﾞｼｯｸUB" w:cs="ＭＳ 明朝" w:hint="eastAsia"/>
          <w:spacing w:val="-4"/>
          <w:kern w:val="0"/>
          <w:sz w:val="32"/>
          <w:szCs w:val="32"/>
        </w:rPr>
        <w:t>駅周辺用地の活用等にも配慮し、早期に駅位置を確定する</w:t>
      </w:r>
      <w:r w:rsidR="00B87D21">
        <w:rPr>
          <w:rFonts w:ascii="HGS創英角ｺﾞｼｯｸUB" w:eastAsia="HGS創英角ｺﾞｼｯｸUB" w:hAnsi="HGS創英角ｺﾞｼｯｸUB" w:cs="ＭＳ 明朝" w:hint="eastAsia"/>
          <w:spacing w:val="-4"/>
          <w:kern w:val="0"/>
          <w:sz w:val="32"/>
          <w:szCs w:val="32"/>
        </w:rPr>
        <w:t xml:space="preserve">　　</w:t>
      </w:r>
      <w:r w:rsidR="00940883" w:rsidRPr="00940883">
        <w:rPr>
          <w:rFonts w:ascii="HGS創英角ｺﾞｼｯｸUB" w:eastAsia="HGS創英角ｺﾞｼｯｸUB" w:hAnsi="HGS創英角ｺﾞｼｯｸUB" w:cs="ＭＳ 明朝" w:hint="eastAsia"/>
          <w:spacing w:val="-4"/>
          <w:kern w:val="0"/>
          <w:sz w:val="32"/>
          <w:szCs w:val="32"/>
        </w:rPr>
        <w:t>こと。</w:t>
      </w:r>
    </w:p>
    <w:p w14:paraId="37B78D4D" w14:textId="67A0476F" w:rsidR="00DA52BF" w:rsidRDefault="00DA52BF" w:rsidP="00CF5F76">
      <w:pPr>
        <w:overflowPunct w:val="0"/>
        <w:spacing w:line="620" w:lineRule="exact"/>
        <w:ind w:rightChars="-110" w:right="-264"/>
        <w:textAlignment w:val="baseline"/>
        <w:rPr>
          <w:rFonts w:ascii="HGS創英角ｺﾞｼｯｸUB" w:eastAsia="HGS創英角ｺﾞｼｯｸUB" w:hAnsi="HGS創英角ｺﾞｼｯｸUB"/>
          <w:sz w:val="32"/>
          <w:szCs w:val="32"/>
        </w:rPr>
      </w:pPr>
    </w:p>
    <w:p w14:paraId="17B4A56E" w14:textId="16D8478F" w:rsidR="00DA52BF" w:rsidRDefault="00DA52BF" w:rsidP="00CF5F76">
      <w:pPr>
        <w:overflowPunct w:val="0"/>
        <w:spacing w:line="620" w:lineRule="exact"/>
        <w:ind w:rightChars="-110" w:right="-264"/>
        <w:textAlignment w:val="baseline"/>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令和</w:t>
      </w:r>
      <w:r w:rsidR="006F7107">
        <w:rPr>
          <w:rFonts w:ascii="HGS明朝E" w:eastAsia="HGS明朝E" w:hAnsi="HGS明朝E" w:cs="ＭＳ 明朝" w:hint="eastAsia"/>
          <w:kern w:val="0"/>
          <w:sz w:val="32"/>
          <w:szCs w:val="32"/>
        </w:rPr>
        <w:t>２</w:t>
      </w:r>
      <w:r w:rsidRPr="00011465">
        <w:rPr>
          <w:rFonts w:ascii="HGS明朝E" w:eastAsia="HGS明朝E" w:hAnsi="HGS明朝E" w:cs="ＭＳ 明朝" w:hint="eastAsia"/>
          <w:kern w:val="0"/>
          <w:sz w:val="32"/>
          <w:szCs w:val="32"/>
        </w:rPr>
        <w:t>年</w:t>
      </w:r>
      <w:r w:rsidR="006F7107">
        <w:rPr>
          <w:rFonts w:ascii="HGS明朝E" w:eastAsia="HGS明朝E" w:hAnsi="HGS明朝E" w:cs="ＭＳ 明朝" w:hint="eastAsia"/>
          <w:kern w:val="0"/>
          <w:sz w:val="32"/>
          <w:szCs w:val="32"/>
        </w:rPr>
        <w:t>７</w:t>
      </w:r>
      <w:r w:rsidR="007A5AB8" w:rsidRPr="00011465">
        <w:rPr>
          <w:rFonts w:ascii="HGS明朝E" w:eastAsia="HGS明朝E" w:hAnsi="HGS明朝E" w:cs="ＭＳ 明朝" w:hint="eastAsia"/>
          <w:kern w:val="0"/>
          <w:sz w:val="32"/>
          <w:szCs w:val="32"/>
        </w:rPr>
        <w:t>月</w:t>
      </w:r>
    </w:p>
    <w:p w14:paraId="083B3A5E" w14:textId="0B67CACD" w:rsidR="00874598" w:rsidRDefault="00874598" w:rsidP="00CF5F76">
      <w:pPr>
        <w:overflowPunct w:val="0"/>
        <w:spacing w:line="620" w:lineRule="exact"/>
        <w:ind w:rightChars="-110" w:right="-264"/>
        <w:textAlignment w:val="baseline"/>
        <w:rPr>
          <w:rFonts w:ascii="HGS明朝E" w:eastAsia="HGS明朝E" w:hAnsi="HGS明朝E" w:cs="ＭＳ 明朝"/>
          <w:kern w:val="0"/>
          <w:sz w:val="32"/>
          <w:szCs w:val="32"/>
        </w:rPr>
      </w:pPr>
    </w:p>
    <w:p w14:paraId="27DBD97D" w14:textId="77777777" w:rsidR="00CF5F76" w:rsidRPr="00011465" w:rsidRDefault="00CF5F76" w:rsidP="00E8587A">
      <w:pPr>
        <w:overflowPunct w:val="0"/>
        <w:spacing w:line="680" w:lineRule="exact"/>
        <w:ind w:rightChars="-110" w:right="-264"/>
        <w:textAlignment w:val="baseline"/>
        <w:rPr>
          <w:rFonts w:ascii="HGS明朝E" w:eastAsia="HGS明朝E" w:hAnsi="HGS明朝E" w:cs="ＭＳ 明朝"/>
          <w:kern w:val="0"/>
          <w:sz w:val="32"/>
          <w:szCs w:val="32"/>
        </w:rPr>
      </w:pPr>
    </w:p>
    <w:p w14:paraId="633ACD9C" w14:textId="77777777" w:rsidR="0020386F" w:rsidRDefault="00DA52BF" w:rsidP="005F3527">
      <w:pPr>
        <w:spacing w:line="480" w:lineRule="auto"/>
        <w:ind w:right="896" w:firstLineChars="400" w:firstLine="1280"/>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北陸新幹線早期全線開業実現大阪協議会</w:t>
      </w:r>
    </w:p>
    <w:p w14:paraId="61EED2FB" w14:textId="77777777" w:rsidR="0020386F" w:rsidRPr="00011465" w:rsidRDefault="0020386F" w:rsidP="0020386F">
      <w:pPr>
        <w:spacing w:line="480" w:lineRule="auto"/>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代　表　大阪府知事　　　　　　　吉村 洋文</w:t>
      </w:r>
    </w:p>
    <w:p w14:paraId="2220C3F2" w14:textId="77777777" w:rsidR="0020386F" w:rsidRPr="00011465" w:rsidRDefault="0020386F" w:rsidP="0020386F">
      <w:pPr>
        <w:spacing w:line="480" w:lineRule="auto"/>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代　表　</w:t>
      </w:r>
      <w:r w:rsidRPr="00AE62A0">
        <w:rPr>
          <w:rFonts w:ascii="HGS明朝E" w:eastAsia="HGS明朝E" w:hAnsi="HGS明朝E" w:cs="ＭＳ 明朝" w:hint="eastAsia"/>
          <w:w w:val="47"/>
          <w:kern w:val="0"/>
          <w:sz w:val="32"/>
          <w:szCs w:val="32"/>
          <w:fitText w:val="3520" w:id="-2044392192"/>
        </w:rPr>
        <w:t>大阪商工会議所会頭・大阪府商工会議所連合会会</w:t>
      </w:r>
      <w:r w:rsidRPr="00AE62A0">
        <w:rPr>
          <w:rFonts w:ascii="HGS明朝E" w:eastAsia="HGS明朝E" w:hAnsi="HGS明朝E" w:cs="ＭＳ 明朝" w:hint="eastAsia"/>
          <w:spacing w:val="35"/>
          <w:w w:val="47"/>
          <w:kern w:val="0"/>
          <w:sz w:val="32"/>
          <w:szCs w:val="32"/>
          <w:fitText w:val="3520" w:id="-2044392192"/>
        </w:rPr>
        <w:t>長</w:t>
      </w:r>
      <w:r w:rsidRPr="00011465">
        <w:rPr>
          <w:rFonts w:ascii="HGS明朝E" w:eastAsia="HGS明朝E" w:hAnsi="HGS明朝E" w:cs="ＭＳ 明朝" w:hint="eastAsia"/>
          <w:kern w:val="0"/>
          <w:sz w:val="32"/>
          <w:szCs w:val="32"/>
        </w:rPr>
        <w:t xml:space="preserve">　尾崎　 裕</w:t>
      </w:r>
    </w:p>
    <w:p w14:paraId="5E09EFCE" w14:textId="77777777" w:rsidR="0020386F" w:rsidRDefault="0020386F" w:rsidP="0020386F">
      <w:pPr>
        <w:wordWrap w:val="0"/>
        <w:spacing w:line="480" w:lineRule="auto"/>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副代表　大阪市長</w:t>
      </w:r>
      <w:r>
        <w:rPr>
          <w:rFonts w:ascii="HGS明朝E" w:eastAsia="HGS明朝E" w:hAnsi="HGS明朝E" w:cs="ＭＳ 明朝" w:hint="eastAsia"/>
          <w:kern w:val="0"/>
          <w:sz w:val="32"/>
          <w:szCs w:val="32"/>
        </w:rPr>
        <w:t xml:space="preserve">　　　　　　　　</w:t>
      </w:r>
      <w:r w:rsidRPr="00011465">
        <w:rPr>
          <w:rFonts w:ascii="HGS明朝E" w:eastAsia="HGS明朝E" w:hAnsi="HGS明朝E" w:cs="ＭＳ 明朝" w:hint="eastAsia"/>
          <w:kern w:val="0"/>
          <w:sz w:val="32"/>
          <w:szCs w:val="32"/>
        </w:rPr>
        <w:t>松井 一郎</w:t>
      </w:r>
    </w:p>
    <w:p w14:paraId="3E41AA52" w14:textId="77777777" w:rsidR="0020386F" w:rsidRDefault="0020386F" w:rsidP="0020386F">
      <w:pPr>
        <w:wordWrap w:val="0"/>
        <w:spacing w:line="480" w:lineRule="auto"/>
        <w:ind w:firstLineChars="100" w:firstLine="320"/>
        <w:jc w:val="right"/>
        <w:rPr>
          <w:rFonts w:ascii="HGS明朝E" w:eastAsia="HGS明朝E" w:hAnsi="HGS明朝E" w:cs="ＭＳ 明朝"/>
          <w:kern w:val="0"/>
          <w:sz w:val="32"/>
          <w:szCs w:val="32"/>
        </w:rPr>
      </w:pPr>
      <w:r w:rsidRPr="00011465">
        <w:rPr>
          <w:rFonts w:ascii="HGS明朝E" w:eastAsia="HGS明朝E" w:hAnsi="HGS明朝E" w:cs="ＭＳ 明朝" w:hint="eastAsia"/>
          <w:kern w:val="0"/>
          <w:sz w:val="32"/>
          <w:szCs w:val="32"/>
        </w:rPr>
        <w:t xml:space="preserve">副代表　</w:t>
      </w:r>
      <w:r w:rsidRPr="006F7107">
        <w:rPr>
          <w:rFonts w:ascii="HGS明朝E" w:eastAsia="HGS明朝E" w:hAnsi="HGS明朝E" w:cs="ＭＳ 明朝" w:hint="eastAsia"/>
          <w:spacing w:val="2"/>
          <w:w w:val="73"/>
          <w:kern w:val="0"/>
          <w:sz w:val="32"/>
          <w:szCs w:val="32"/>
          <w:fitText w:val="3520" w:id="-2044392191"/>
        </w:rPr>
        <w:t>公益社団法人関西経済連合会会</w:t>
      </w:r>
      <w:r w:rsidRPr="006F7107">
        <w:rPr>
          <w:rFonts w:ascii="HGS明朝E" w:eastAsia="HGS明朝E" w:hAnsi="HGS明朝E" w:cs="ＭＳ 明朝" w:hint="eastAsia"/>
          <w:spacing w:val="-11"/>
          <w:w w:val="73"/>
          <w:kern w:val="0"/>
          <w:sz w:val="32"/>
          <w:szCs w:val="32"/>
          <w:fitText w:val="3520" w:id="-2044392191"/>
        </w:rPr>
        <w:t>長</w:t>
      </w:r>
      <w:r>
        <w:rPr>
          <w:rFonts w:ascii="HGS明朝E" w:eastAsia="HGS明朝E" w:hAnsi="HGS明朝E" w:cs="ＭＳ 明朝" w:hint="eastAsia"/>
          <w:kern w:val="0"/>
          <w:sz w:val="32"/>
          <w:szCs w:val="32"/>
        </w:rPr>
        <w:t xml:space="preserve">　</w:t>
      </w:r>
      <w:r w:rsidRPr="00011465">
        <w:rPr>
          <w:rFonts w:ascii="HGS明朝E" w:eastAsia="HGS明朝E" w:hAnsi="HGS明朝E" w:cs="ＭＳ 明朝" w:hint="eastAsia"/>
          <w:kern w:val="0"/>
          <w:sz w:val="32"/>
          <w:szCs w:val="32"/>
        </w:rPr>
        <w:t>松本 正義</w:t>
      </w:r>
    </w:p>
    <w:p w14:paraId="782FE89F" w14:textId="77777777" w:rsidR="0020386F" w:rsidRDefault="0020386F" w:rsidP="00A7091B">
      <w:pPr>
        <w:ind w:firstLineChars="100" w:firstLine="320"/>
        <w:jc w:val="right"/>
        <w:rPr>
          <w:rFonts w:ascii="HGS明朝E" w:eastAsia="HGS明朝E" w:hAnsi="HGS明朝E"/>
          <w:kern w:val="0"/>
          <w:sz w:val="32"/>
          <w:szCs w:val="32"/>
        </w:rPr>
      </w:pPr>
      <w:r w:rsidRPr="00011465">
        <w:rPr>
          <w:rFonts w:ascii="HGS明朝E" w:eastAsia="HGS明朝E" w:hAnsi="HGS明朝E" w:hint="eastAsia"/>
          <w:sz w:val="32"/>
          <w:szCs w:val="32"/>
        </w:rPr>
        <w:t xml:space="preserve">副代表　</w:t>
      </w:r>
      <w:r w:rsidRPr="006F7107">
        <w:rPr>
          <w:rFonts w:ascii="HGS明朝E" w:eastAsia="HGS明朝E" w:hAnsi="HGS明朝E" w:hint="eastAsia"/>
          <w:spacing w:val="4"/>
          <w:w w:val="64"/>
          <w:kern w:val="0"/>
          <w:sz w:val="32"/>
          <w:szCs w:val="32"/>
          <w:fitText w:val="3520" w:id="-2044392190"/>
        </w:rPr>
        <w:t>一般社団法人関西経済同友会代表幹</w:t>
      </w:r>
      <w:r w:rsidRPr="006F7107">
        <w:rPr>
          <w:rFonts w:ascii="HGS明朝E" w:eastAsia="HGS明朝E" w:hAnsi="HGS明朝E" w:hint="eastAsia"/>
          <w:spacing w:val="-25"/>
          <w:w w:val="64"/>
          <w:kern w:val="0"/>
          <w:sz w:val="32"/>
          <w:szCs w:val="32"/>
          <w:fitText w:val="3520" w:id="-2044392190"/>
        </w:rPr>
        <w:t>事</w:t>
      </w:r>
      <w:r w:rsidRPr="00011465">
        <w:rPr>
          <w:rFonts w:ascii="HGS明朝E" w:eastAsia="HGS明朝E" w:hAnsi="HGS明朝E" w:hint="eastAsia"/>
          <w:kern w:val="0"/>
          <w:sz w:val="32"/>
          <w:szCs w:val="32"/>
        </w:rPr>
        <w:t xml:space="preserve">　深野 弘行</w:t>
      </w:r>
    </w:p>
    <w:p w14:paraId="60FC1DFC" w14:textId="3E661110" w:rsidR="002838EB" w:rsidRPr="00E601A6" w:rsidRDefault="00CE33C3" w:rsidP="00A7091B">
      <w:pPr>
        <w:wordWrap w:val="0"/>
        <w:ind w:firstLineChars="1417" w:firstLine="4534"/>
        <w:jc w:val="right"/>
        <w:rPr>
          <w:rFonts w:ascii="HGS明朝E" w:eastAsia="HGS明朝E" w:hAnsi="HGS明朝E"/>
          <w:kern w:val="0"/>
          <w:sz w:val="32"/>
          <w:szCs w:val="32"/>
        </w:rPr>
      </w:pPr>
      <w:r>
        <w:rPr>
          <w:rFonts w:ascii="HGS明朝E" w:eastAsia="HGS明朝E" w:hAnsi="HGS明朝E" w:hint="eastAsia"/>
          <w:kern w:val="0"/>
          <w:sz w:val="32"/>
          <w:szCs w:val="32"/>
        </w:rPr>
        <w:t xml:space="preserve">　同　　　　　　　</w:t>
      </w:r>
      <w:r w:rsidR="0020386F" w:rsidRPr="00011465">
        <w:rPr>
          <w:rFonts w:ascii="HGS明朝E" w:eastAsia="HGS明朝E" w:hAnsi="HGS明朝E" w:hint="eastAsia"/>
          <w:kern w:val="0"/>
          <w:sz w:val="32"/>
          <w:szCs w:val="32"/>
        </w:rPr>
        <w:t>古市 　健</w:t>
      </w:r>
    </w:p>
    <w:sectPr w:rsidR="002838EB" w:rsidRPr="00E601A6" w:rsidSect="0063017A">
      <w:pgSz w:w="23811" w:h="16838" w:orient="landscape" w:code="8"/>
      <w:pgMar w:top="1588" w:right="1701" w:bottom="1588" w:left="1701" w:header="851" w:footer="992" w:gutter="0"/>
      <w:cols w:num="2" w:space="255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78821" w14:textId="77777777" w:rsidR="00E23FC9" w:rsidRDefault="00E23FC9" w:rsidP="003049FF">
      <w:r>
        <w:separator/>
      </w:r>
    </w:p>
  </w:endnote>
  <w:endnote w:type="continuationSeparator" w:id="0">
    <w:p w14:paraId="644009EA" w14:textId="77777777" w:rsidR="00E23FC9" w:rsidRDefault="00E23FC9" w:rsidP="0030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swiss"/>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447A8" w14:textId="77777777" w:rsidR="00E23FC9" w:rsidRDefault="00E23FC9" w:rsidP="003049FF">
      <w:r>
        <w:separator/>
      </w:r>
    </w:p>
  </w:footnote>
  <w:footnote w:type="continuationSeparator" w:id="0">
    <w:p w14:paraId="129A585B" w14:textId="77777777" w:rsidR="00E23FC9" w:rsidRDefault="00E23FC9" w:rsidP="00304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bordersDoNotSurroundHeader/>
  <w:bordersDoNotSurroundFooter/>
  <w:proofState w:spelling="clean" w:grammar="clean"/>
  <w:attachedTemplate r:id="rId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E1"/>
    <w:rsid w:val="00011465"/>
    <w:rsid w:val="00065418"/>
    <w:rsid w:val="00086BC2"/>
    <w:rsid w:val="000A75F3"/>
    <w:rsid w:val="000B345E"/>
    <w:rsid w:val="000F12A5"/>
    <w:rsid w:val="00126F6D"/>
    <w:rsid w:val="00167019"/>
    <w:rsid w:val="001F7137"/>
    <w:rsid w:val="0020386F"/>
    <w:rsid w:val="002838EB"/>
    <w:rsid w:val="002A003A"/>
    <w:rsid w:val="003049FF"/>
    <w:rsid w:val="00321B57"/>
    <w:rsid w:val="00322B12"/>
    <w:rsid w:val="00427CDE"/>
    <w:rsid w:val="004437D7"/>
    <w:rsid w:val="00464F6C"/>
    <w:rsid w:val="0047439D"/>
    <w:rsid w:val="00481310"/>
    <w:rsid w:val="004E7A92"/>
    <w:rsid w:val="00503CE5"/>
    <w:rsid w:val="00526812"/>
    <w:rsid w:val="005902AA"/>
    <w:rsid w:val="00595304"/>
    <w:rsid w:val="005F3527"/>
    <w:rsid w:val="0063017A"/>
    <w:rsid w:val="0063137B"/>
    <w:rsid w:val="006C7A6A"/>
    <w:rsid w:val="006D43CF"/>
    <w:rsid w:val="006E2AA2"/>
    <w:rsid w:val="006F7107"/>
    <w:rsid w:val="00716114"/>
    <w:rsid w:val="00716746"/>
    <w:rsid w:val="00733C6A"/>
    <w:rsid w:val="0076208F"/>
    <w:rsid w:val="00771518"/>
    <w:rsid w:val="00795937"/>
    <w:rsid w:val="00796222"/>
    <w:rsid w:val="007A5AB8"/>
    <w:rsid w:val="007E2F43"/>
    <w:rsid w:val="007E3652"/>
    <w:rsid w:val="00815FEB"/>
    <w:rsid w:val="00824B4C"/>
    <w:rsid w:val="00874598"/>
    <w:rsid w:val="0087625C"/>
    <w:rsid w:val="008867F3"/>
    <w:rsid w:val="008D64EF"/>
    <w:rsid w:val="008E19D1"/>
    <w:rsid w:val="009142D5"/>
    <w:rsid w:val="00915C3C"/>
    <w:rsid w:val="00930050"/>
    <w:rsid w:val="00940883"/>
    <w:rsid w:val="009821D4"/>
    <w:rsid w:val="009C644D"/>
    <w:rsid w:val="009E3D91"/>
    <w:rsid w:val="00A01CA7"/>
    <w:rsid w:val="00A1406A"/>
    <w:rsid w:val="00A44A8D"/>
    <w:rsid w:val="00A7091B"/>
    <w:rsid w:val="00A933A5"/>
    <w:rsid w:val="00AD3DD8"/>
    <w:rsid w:val="00AE62A0"/>
    <w:rsid w:val="00B209CF"/>
    <w:rsid w:val="00B816C0"/>
    <w:rsid w:val="00B87D21"/>
    <w:rsid w:val="00C362F4"/>
    <w:rsid w:val="00CA004A"/>
    <w:rsid w:val="00CE33C3"/>
    <w:rsid w:val="00CF5F76"/>
    <w:rsid w:val="00D22BD0"/>
    <w:rsid w:val="00D23ACA"/>
    <w:rsid w:val="00D511FB"/>
    <w:rsid w:val="00D635FC"/>
    <w:rsid w:val="00D716E1"/>
    <w:rsid w:val="00D77451"/>
    <w:rsid w:val="00DA4174"/>
    <w:rsid w:val="00DA52BF"/>
    <w:rsid w:val="00DB2651"/>
    <w:rsid w:val="00DC6935"/>
    <w:rsid w:val="00DD4104"/>
    <w:rsid w:val="00DE546A"/>
    <w:rsid w:val="00E015D1"/>
    <w:rsid w:val="00E0439E"/>
    <w:rsid w:val="00E23FC9"/>
    <w:rsid w:val="00E601A6"/>
    <w:rsid w:val="00E8587A"/>
    <w:rsid w:val="00EA5D64"/>
    <w:rsid w:val="00F40F25"/>
    <w:rsid w:val="00F51DCB"/>
    <w:rsid w:val="00FA0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1758D"/>
  <w15:docId w15:val="{164A5ED1-FC97-4FB2-80BE-5C686992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04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1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174"/>
    <w:rPr>
      <w:rFonts w:asciiTheme="majorHAnsi" w:eastAsiaTheme="majorEastAsia" w:hAnsiTheme="majorHAnsi" w:cstheme="majorBidi"/>
      <w:sz w:val="18"/>
      <w:szCs w:val="18"/>
    </w:rPr>
  </w:style>
  <w:style w:type="paragraph" w:styleId="a5">
    <w:name w:val="header"/>
    <w:basedOn w:val="a"/>
    <w:link w:val="a6"/>
    <w:uiPriority w:val="99"/>
    <w:unhideWhenUsed/>
    <w:rsid w:val="003049FF"/>
    <w:pPr>
      <w:tabs>
        <w:tab w:val="center" w:pos="4252"/>
        <w:tab w:val="right" w:pos="8504"/>
      </w:tabs>
      <w:snapToGrid w:val="0"/>
    </w:pPr>
  </w:style>
  <w:style w:type="character" w:customStyle="1" w:styleId="a6">
    <w:name w:val="ヘッダー (文字)"/>
    <w:basedOn w:val="a0"/>
    <w:link w:val="a5"/>
    <w:uiPriority w:val="99"/>
    <w:rsid w:val="003049FF"/>
    <w:rPr>
      <w:rFonts w:ascii="ＭＳ ゴシック" w:eastAsia="ＭＳ ゴシック"/>
      <w:sz w:val="24"/>
    </w:rPr>
  </w:style>
  <w:style w:type="paragraph" w:styleId="a7">
    <w:name w:val="footer"/>
    <w:basedOn w:val="a"/>
    <w:link w:val="a8"/>
    <w:uiPriority w:val="99"/>
    <w:unhideWhenUsed/>
    <w:rsid w:val="003049FF"/>
    <w:pPr>
      <w:tabs>
        <w:tab w:val="center" w:pos="4252"/>
        <w:tab w:val="right" w:pos="8504"/>
      </w:tabs>
      <w:snapToGrid w:val="0"/>
    </w:pPr>
  </w:style>
  <w:style w:type="character" w:customStyle="1" w:styleId="a8">
    <w:name w:val="フッター (文字)"/>
    <w:basedOn w:val="a0"/>
    <w:link w:val="a7"/>
    <w:uiPriority w:val="99"/>
    <w:rsid w:val="003049FF"/>
    <w:rPr>
      <w:rFonts w:ascii="ＭＳ ゴシック" w:eastAsia="ＭＳ ゴシック"/>
      <w:sz w:val="24"/>
    </w:rPr>
  </w:style>
  <w:style w:type="table" w:styleId="a9">
    <w:name w:val="Table Grid"/>
    <w:basedOn w:val="a1"/>
    <w:uiPriority w:val="59"/>
    <w:rsid w:val="00203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onoKu\AppData\Roaming\Microsoft\Templates\ooka&#65288;12pt&#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EA2E-213F-4979-8C4B-339292F8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D:\AonoKu\AppData\Roaming\Microsoft\Templates\ooka（12pt）.dotx</Template>
  <TotalTime>1</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ui s</cp:lastModifiedBy>
  <cp:revision>2</cp:revision>
  <cp:lastPrinted>2020-06-24T04:56:00Z</cp:lastPrinted>
  <dcterms:created xsi:type="dcterms:W3CDTF">2020-12-11T12:01:00Z</dcterms:created>
  <dcterms:modified xsi:type="dcterms:W3CDTF">2020-12-11T12:01:00Z</dcterms:modified>
</cp:coreProperties>
</file>